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D6" w:rsidRPr="00F85AD6" w:rsidRDefault="00C973D3" w:rsidP="00183E05">
      <w:pPr>
        <w:spacing w:before="0" w:after="240"/>
        <w:rPr>
          <w:rFonts w:ascii="Arial Narrow" w:hAnsi="Arial Narrow" w:cs="Arial"/>
          <w:szCs w:val="24"/>
        </w:rPr>
      </w:pPr>
      <w:r w:rsidRPr="00C973D3">
        <w:rPr>
          <w:rFonts w:ascii="Arial Narrow" w:hAnsi="Arial Narrow" w:cs="Arial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-615950</wp:posOffset>
            </wp:positionV>
            <wp:extent cx="1644015" cy="772160"/>
            <wp:effectExtent l="19050" t="0" r="0" b="0"/>
            <wp:wrapTight wrapText="bothSides">
              <wp:wrapPolygon edited="0">
                <wp:start x="-250" y="0"/>
                <wp:lineTo x="-250" y="21316"/>
                <wp:lineTo x="21525" y="21316"/>
                <wp:lineTo x="21525" y="0"/>
                <wp:lineTo x="-250" y="0"/>
              </wp:wrapPolygon>
            </wp:wrapTight>
            <wp:docPr id="13" name="Picture 13" descr="INTAR-Logo-WorkspaceTraining_web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AR-Logo-WorkspaceTraining_webs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EEE">
        <w:rPr>
          <w:rFonts w:ascii="Arial Narrow" w:hAnsi="Arial Narrow" w:cs="Arial"/>
          <w:szCs w:val="24"/>
        </w:rPr>
        <w:t xml:space="preserve">Supporting: </w:t>
      </w:r>
      <w:r w:rsidR="003A7312">
        <w:rPr>
          <w:rFonts w:ascii="Arial Narrow" w:hAnsi="Arial Narrow" w:cs="Arial"/>
          <w:szCs w:val="24"/>
        </w:rPr>
        <w:t>MSAOHS200</w:t>
      </w:r>
      <w:r w:rsidR="00F65CF5">
        <w:rPr>
          <w:rFonts w:ascii="Arial Narrow" w:hAnsi="Arial Narrow" w:cs="Arial"/>
          <w:szCs w:val="24"/>
        </w:rPr>
        <w:t xml:space="preserve">A </w:t>
      </w:r>
      <w:r w:rsidR="003A7312">
        <w:rPr>
          <w:rFonts w:ascii="Arial Narrow" w:hAnsi="Arial Narrow" w:cs="Arial"/>
          <w:szCs w:val="24"/>
        </w:rPr>
        <w:t>Work safely</w:t>
      </w:r>
      <w:r w:rsidR="00F85AD6" w:rsidRPr="00F85AD6">
        <w:rPr>
          <w:rFonts w:ascii="Arial Narrow" w:hAnsi="Arial Narrow" w:cs="Arial"/>
          <w:szCs w:val="24"/>
        </w:rPr>
        <w:t xml:space="preserve"> </w:t>
      </w:r>
    </w:p>
    <w:p w:rsidR="00BC0F8B" w:rsidRPr="00F85AD6" w:rsidRDefault="00F85AD6" w:rsidP="00183E05">
      <w:pPr>
        <w:pStyle w:val="Heading1"/>
        <w:spacing w:before="480"/>
        <w:jc w:val="center"/>
        <w:rPr>
          <w:rFonts w:ascii="Arial" w:hAnsi="Arial"/>
          <w:color w:val="000000"/>
          <w:sz w:val="32"/>
          <w:szCs w:val="32"/>
        </w:rPr>
      </w:pPr>
      <w:r w:rsidRPr="00F85AD6">
        <w:rPr>
          <w:rFonts w:ascii="Arial" w:hAnsi="Arial"/>
          <w:sz w:val="32"/>
          <w:szCs w:val="32"/>
        </w:rPr>
        <w:t xml:space="preserve">Section </w:t>
      </w:r>
      <w:r w:rsidR="00051EEE">
        <w:rPr>
          <w:rFonts w:ascii="Arial" w:hAnsi="Arial"/>
          <w:sz w:val="32"/>
          <w:szCs w:val="32"/>
        </w:rPr>
        <w:t>1</w:t>
      </w:r>
      <w:r w:rsidRPr="00F85AD6">
        <w:rPr>
          <w:rFonts w:ascii="Arial" w:hAnsi="Arial"/>
          <w:sz w:val="32"/>
          <w:szCs w:val="32"/>
        </w:rPr>
        <w:t xml:space="preserve"> </w:t>
      </w:r>
      <w:r w:rsidR="006650E0" w:rsidRPr="00F85AD6">
        <w:rPr>
          <w:rFonts w:ascii="Arial" w:hAnsi="Arial"/>
          <w:sz w:val="32"/>
          <w:szCs w:val="32"/>
        </w:rPr>
        <w:t>Assignment:</w:t>
      </w:r>
      <w:r w:rsidR="006650E0" w:rsidRPr="00F85AD6">
        <w:rPr>
          <w:rFonts w:ascii="Arial" w:hAnsi="Arial"/>
          <w:color w:val="0033CC"/>
          <w:sz w:val="32"/>
          <w:szCs w:val="32"/>
        </w:rPr>
        <w:t xml:space="preserve"> </w:t>
      </w:r>
      <w:r w:rsidR="00F2000A">
        <w:rPr>
          <w:rFonts w:ascii="Arial" w:hAnsi="Arial"/>
          <w:color w:val="000000"/>
          <w:sz w:val="32"/>
          <w:szCs w:val="32"/>
        </w:rPr>
        <w:t>Safety policies and procedures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709"/>
        <w:gridCol w:w="2268"/>
      </w:tblGrid>
      <w:tr w:rsidR="00F85AD6" w:rsidTr="0069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ind w:right="-10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Name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C973D3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C973D3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:rsidR="00740EA0" w:rsidRPr="00AD33F8" w:rsidRDefault="00740EA0" w:rsidP="00740EA0">
      <w:pPr>
        <w:spacing w:before="360"/>
        <w:rPr>
          <w:lang w:eastAsia="en-AU"/>
        </w:rPr>
      </w:pPr>
      <w:r w:rsidRPr="00AD33F8">
        <w:rPr>
          <w:lang w:eastAsia="en-AU"/>
        </w:rPr>
        <w:t>Depending on your level of a</w:t>
      </w:r>
      <w:r w:rsidRPr="00AD33F8">
        <w:t>uthorit</w:t>
      </w:r>
      <w:r w:rsidRPr="00AD33F8">
        <w:rPr>
          <w:lang w:eastAsia="en-AU"/>
        </w:rPr>
        <w:t>y in the organisation, your responsibilities</w:t>
      </w:r>
      <w:r>
        <w:rPr>
          <w:lang w:eastAsia="en-AU"/>
        </w:rPr>
        <w:t xml:space="preserve"> for following or implementing safety</w:t>
      </w:r>
      <w:r w:rsidRPr="00AD33F8">
        <w:rPr>
          <w:lang w:eastAsia="en-AU"/>
        </w:rPr>
        <w:t xml:space="preserve"> policies and procedures will vary. This </w:t>
      </w:r>
      <w:r>
        <w:rPr>
          <w:lang w:eastAsia="en-AU"/>
        </w:rPr>
        <w:t>assignment</w:t>
      </w:r>
      <w:r w:rsidRPr="00AD33F8">
        <w:rPr>
          <w:lang w:eastAsia="en-AU"/>
        </w:rPr>
        <w:t xml:space="preserve"> is designed to be a review of the </w:t>
      </w:r>
      <w:r>
        <w:rPr>
          <w:lang w:eastAsia="en-AU"/>
        </w:rPr>
        <w:t>role you play in the company's W</w:t>
      </w:r>
      <w:r w:rsidRPr="00AD33F8">
        <w:rPr>
          <w:lang w:eastAsia="en-AU"/>
        </w:rPr>
        <w:t>HS system.</w:t>
      </w:r>
    </w:p>
    <w:p w:rsidR="00740EA0" w:rsidRDefault="00740EA0" w:rsidP="00740EA0">
      <w:pPr>
        <w:rPr>
          <w:lang w:eastAsia="en-AU"/>
        </w:rPr>
      </w:pPr>
      <w:r>
        <w:rPr>
          <w:lang w:eastAsia="en-AU"/>
        </w:rPr>
        <w:t xml:space="preserve">To help you answer the questions, you may wish to refer to your </w:t>
      </w:r>
      <w:r w:rsidRPr="00AD33F8">
        <w:rPr>
          <w:lang w:eastAsia="en-AU"/>
        </w:rPr>
        <w:t xml:space="preserve">Job Description </w:t>
      </w:r>
      <w:r>
        <w:rPr>
          <w:lang w:eastAsia="en-AU"/>
        </w:rPr>
        <w:t>or the company's W</w:t>
      </w:r>
      <w:r w:rsidRPr="00AD33F8">
        <w:rPr>
          <w:lang w:eastAsia="en-AU"/>
        </w:rPr>
        <w:t>HS Policies and Procedures Manual</w:t>
      </w:r>
      <w:r>
        <w:rPr>
          <w:lang w:eastAsia="en-AU"/>
        </w:rPr>
        <w:t>. You may also find it useful to loo</w:t>
      </w:r>
      <w:r w:rsidRPr="00AD33F8">
        <w:rPr>
          <w:lang w:eastAsia="en-AU"/>
        </w:rPr>
        <w:t>k up the WorkCover website in your state or territory for more information on particular topics, such as the Codes of Pra</w:t>
      </w:r>
      <w:r>
        <w:rPr>
          <w:lang w:eastAsia="en-AU"/>
        </w:rPr>
        <w:t>ctice that relate to your work.</w:t>
      </w:r>
    </w:p>
    <w:p w:rsidR="00F65CF5" w:rsidRDefault="00F409B0" w:rsidP="00051EEE">
      <w:pPr>
        <w:spacing w:before="360"/>
      </w:pPr>
      <w:r w:rsidRPr="00F409B0">
        <w:t>A</w:t>
      </w:r>
      <w:r w:rsidR="00051EEE" w:rsidRPr="00F409B0">
        <w:t>nswer the following questions:</w:t>
      </w:r>
    </w:p>
    <w:p w:rsidR="00DF41C6" w:rsidRPr="00DF41C6" w:rsidRDefault="00740EA0" w:rsidP="00740EA0">
      <w:pPr>
        <w:pStyle w:val="ListParagraph"/>
        <w:rPr>
          <w:lang w:eastAsia="en-AU"/>
        </w:rPr>
      </w:pPr>
      <w:r>
        <w:rPr>
          <w:lang w:eastAsia="en-AU"/>
        </w:rPr>
        <w:t>What is your job title?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DF41C6" w:rsidRPr="00C973D3" w:rsidTr="009F6F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C6" w:rsidRPr="00C973D3" w:rsidRDefault="00DF41C6" w:rsidP="00740EA0">
            <w:pPr>
              <w:pStyle w:val="ListParagraph"/>
              <w:numPr>
                <w:ilvl w:val="0"/>
                <w:numId w:val="0"/>
              </w:numPr>
              <w:spacing w:before="120" w:after="120"/>
              <w:ind w:left="-360"/>
              <w:rPr>
                <w:rFonts w:ascii="Arial" w:hAnsi="Arial" w:cs="Arial"/>
              </w:rPr>
            </w:pPr>
          </w:p>
        </w:tc>
      </w:tr>
    </w:tbl>
    <w:p w:rsidR="00DF41C6" w:rsidRDefault="00DF41C6" w:rsidP="00DF41C6">
      <w:pPr>
        <w:pStyle w:val="ListParagraph"/>
        <w:numPr>
          <w:ilvl w:val="0"/>
          <w:numId w:val="0"/>
        </w:numPr>
        <w:spacing w:before="0" w:after="120"/>
        <w:rPr>
          <w:rFonts w:ascii="Arial" w:hAnsi="Arial" w:cs="Arial"/>
        </w:rPr>
      </w:pPr>
    </w:p>
    <w:p w:rsidR="00DF41C6" w:rsidRPr="00DF41C6" w:rsidRDefault="00740EA0" w:rsidP="00740EA0">
      <w:pPr>
        <w:pStyle w:val="ListParagraph"/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What are your 'duty of care' obligations under the WHS Act?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DF41C6" w:rsidRPr="00C973D3" w:rsidTr="009F6F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C6" w:rsidRPr="00C973D3" w:rsidRDefault="00DF41C6" w:rsidP="00740EA0">
            <w:pPr>
              <w:pStyle w:val="ListParagraph"/>
              <w:numPr>
                <w:ilvl w:val="0"/>
                <w:numId w:val="0"/>
              </w:numPr>
              <w:spacing w:before="120" w:after="120"/>
              <w:ind w:left="-360"/>
              <w:rPr>
                <w:rFonts w:ascii="Arial" w:hAnsi="Arial" w:cs="Arial"/>
              </w:rPr>
            </w:pPr>
          </w:p>
        </w:tc>
      </w:tr>
    </w:tbl>
    <w:p w:rsidR="00DF41C6" w:rsidRDefault="00DF41C6" w:rsidP="00DF41C6">
      <w:pPr>
        <w:pStyle w:val="ListParagraph"/>
        <w:numPr>
          <w:ilvl w:val="0"/>
          <w:numId w:val="0"/>
        </w:numPr>
        <w:spacing w:before="0" w:after="120"/>
        <w:rPr>
          <w:rFonts w:ascii="Arial" w:hAnsi="Arial" w:cs="Arial"/>
        </w:rPr>
      </w:pPr>
    </w:p>
    <w:p w:rsidR="00DF41C6" w:rsidRPr="00DF41C6" w:rsidRDefault="00740EA0" w:rsidP="00740EA0">
      <w:pPr>
        <w:pStyle w:val="ListParagraph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Are there any codes of practice that apply to your work? If so, what are they?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DF41C6" w:rsidRPr="00C973D3" w:rsidTr="009F6F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C6" w:rsidRPr="00C973D3" w:rsidRDefault="00DF41C6" w:rsidP="00740EA0">
            <w:pPr>
              <w:pStyle w:val="ListParagraph"/>
              <w:numPr>
                <w:ilvl w:val="0"/>
                <w:numId w:val="0"/>
              </w:numPr>
              <w:spacing w:before="120" w:after="120"/>
              <w:ind w:left="-360"/>
              <w:rPr>
                <w:rFonts w:ascii="Arial" w:hAnsi="Arial" w:cs="Arial"/>
              </w:rPr>
            </w:pPr>
          </w:p>
        </w:tc>
      </w:tr>
    </w:tbl>
    <w:p w:rsidR="00DF41C6" w:rsidRDefault="00DF41C6" w:rsidP="00DF41C6">
      <w:pPr>
        <w:pStyle w:val="ListParagraph"/>
        <w:numPr>
          <w:ilvl w:val="0"/>
          <w:numId w:val="0"/>
        </w:numPr>
        <w:spacing w:before="0" w:after="120"/>
        <w:rPr>
          <w:rFonts w:ascii="Arial" w:hAnsi="Arial" w:cs="Arial"/>
        </w:rPr>
      </w:pPr>
    </w:p>
    <w:p w:rsidR="00DF41C6" w:rsidRPr="00DF41C6" w:rsidRDefault="00740EA0" w:rsidP="00740EA0">
      <w:pPr>
        <w:pStyle w:val="ListParagraph"/>
        <w:numPr>
          <w:ilvl w:val="0"/>
          <w:numId w:val="15"/>
        </w:numPr>
        <w:rPr>
          <w:lang w:eastAsia="en-AU"/>
        </w:rPr>
      </w:pPr>
      <w:r w:rsidRPr="00740EA0">
        <w:rPr>
          <w:lang w:eastAsia="en-AU"/>
        </w:rPr>
        <w:t xml:space="preserve"> </w:t>
      </w:r>
      <w:r>
        <w:rPr>
          <w:lang w:eastAsia="en-AU"/>
        </w:rPr>
        <w:t>Describe your input into 'workplace consultation'. For example, are you a member of the safety committee; do you lead or participate in toolbox meetings; do you undertake safety inspections or risk assessments?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DF41C6" w:rsidRPr="00C973D3" w:rsidTr="009F6F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C6" w:rsidRPr="00C973D3" w:rsidRDefault="00DF41C6" w:rsidP="00740EA0">
            <w:pPr>
              <w:pStyle w:val="ListParagraph"/>
              <w:numPr>
                <w:ilvl w:val="0"/>
                <w:numId w:val="0"/>
              </w:numPr>
              <w:spacing w:before="120" w:after="120"/>
              <w:ind w:left="-360"/>
              <w:rPr>
                <w:rFonts w:ascii="Arial" w:hAnsi="Arial" w:cs="Arial"/>
              </w:rPr>
            </w:pPr>
          </w:p>
        </w:tc>
      </w:tr>
    </w:tbl>
    <w:p w:rsidR="00DF41C6" w:rsidRPr="00DF41C6" w:rsidRDefault="00740EA0" w:rsidP="00F409B0">
      <w:pPr>
        <w:pStyle w:val="ListParagraph"/>
        <w:tabs>
          <w:tab w:val="left" w:pos="426"/>
        </w:tabs>
        <w:ind w:left="993" w:hanging="993"/>
      </w:pPr>
      <w:r w:rsidRPr="00740EA0">
        <w:rPr>
          <w:lang w:eastAsia="en-AU"/>
        </w:rPr>
        <w:t xml:space="preserve"> </w:t>
      </w:r>
      <w:r>
        <w:rPr>
          <w:lang w:eastAsia="en-AU"/>
        </w:rPr>
        <w:t>a)</w:t>
      </w:r>
      <w:r>
        <w:rPr>
          <w:lang w:eastAsia="en-AU"/>
        </w:rPr>
        <w:tab/>
        <w:t xml:space="preserve">List the safe operating procedures (SOPs) or safe work method statements that are most relevant to your day-to-day </w:t>
      </w:r>
      <w:r>
        <w:t>work. If you use many SOPs, list the three most important 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F65CF5" w:rsidRPr="00C973D3" w:rsidTr="00F65CF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C6" w:rsidRPr="00C973D3" w:rsidRDefault="00DF41C6" w:rsidP="00740EA0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40EA0" w:rsidRDefault="00740EA0" w:rsidP="00F409B0">
      <w:pPr>
        <w:tabs>
          <w:tab w:val="left" w:pos="1134"/>
        </w:tabs>
        <w:ind w:left="993" w:hanging="567"/>
        <w:rPr>
          <w:lang w:eastAsia="en-AU"/>
        </w:rPr>
      </w:pPr>
      <w:r>
        <w:rPr>
          <w:lang w:eastAsia="en-AU"/>
        </w:rPr>
        <w:lastRenderedPageBreak/>
        <w:t>b)</w:t>
      </w:r>
      <w:r>
        <w:rPr>
          <w:lang w:eastAsia="en-AU"/>
        </w:rPr>
        <w:tab/>
        <w:t>Where are these documents kept?</w:t>
      </w:r>
    </w:p>
    <w:p w:rsidR="00F65CF5" w:rsidRDefault="00F65CF5" w:rsidP="00F65CF5">
      <w:pPr>
        <w:pStyle w:val="ListParagraph"/>
        <w:numPr>
          <w:ilvl w:val="0"/>
          <w:numId w:val="0"/>
        </w:numPr>
        <w:spacing w:before="0"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40EA0" w:rsidRPr="00C973D3" w:rsidTr="00B30AE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A0" w:rsidRPr="00C973D3" w:rsidRDefault="00740EA0" w:rsidP="00B30AE5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40EA0" w:rsidRDefault="00740EA0" w:rsidP="00F409B0">
      <w:pPr>
        <w:numPr>
          <w:ilvl w:val="0"/>
          <w:numId w:val="17"/>
        </w:numPr>
        <w:tabs>
          <w:tab w:val="left" w:pos="993"/>
        </w:tabs>
        <w:spacing w:after="240"/>
        <w:ind w:left="993" w:hanging="567"/>
        <w:rPr>
          <w:lang w:eastAsia="en-AU"/>
        </w:rPr>
      </w:pPr>
      <w:r>
        <w:rPr>
          <w:lang w:eastAsia="en-AU"/>
        </w:rPr>
        <w:t>How are these procedures made known to employees? For example, do workers sign off against each SOP they are required to follow; are they assessed against it before they are allowed to work unsupervised?</w:t>
      </w:r>
    </w:p>
    <w:p w:rsidR="00F85AD6" w:rsidRDefault="00F85AD6" w:rsidP="00F85AD6">
      <w:pPr>
        <w:spacing w:before="0"/>
        <w:rPr>
          <w:sz w:val="6"/>
          <w:szCs w:val="6"/>
        </w:rPr>
      </w:pPr>
    </w:p>
    <w:p w:rsidR="00740EA0" w:rsidRDefault="00740EA0">
      <w:pPr>
        <w:spacing w:before="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740EA0" w:rsidRPr="00C973D3" w:rsidTr="00B30AE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A0" w:rsidRPr="00C973D3" w:rsidRDefault="00740EA0" w:rsidP="00B30AE5">
            <w:pPr>
              <w:pStyle w:val="ListParagraph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40EA0" w:rsidRDefault="00740EA0" w:rsidP="00740EA0">
      <w:pPr>
        <w:tabs>
          <w:tab w:val="left" w:pos="1134"/>
        </w:tabs>
        <w:ind w:left="709"/>
        <w:rPr>
          <w:lang w:eastAsia="en-AU"/>
        </w:rPr>
      </w:pPr>
    </w:p>
    <w:p w:rsidR="00740EA0" w:rsidRDefault="00740EA0">
      <w:pPr>
        <w:spacing w:before="0"/>
        <w:rPr>
          <w:sz w:val="6"/>
          <w:szCs w:val="6"/>
        </w:rPr>
      </w:pPr>
    </w:p>
    <w:sectPr w:rsidR="00740EA0" w:rsidSect="00CE4C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D0" w:rsidRDefault="000018D0" w:rsidP="002968F5">
      <w:pPr>
        <w:spacing w:before="0"/>
      </w:pPr>
      <w:r>
        <w:separator/>
      </w:r>
    </w:p>
  </w:endnote>
  <w:endnote w:type="continuationSeparator" w:id="0">
    <w:p w:rsidR="000018D0" w:rsidRDefault="000018D0" w:rsidP="002968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46" w:rsidRPr="00C973D3" w:rsidRDefault="00C973D3" w:rsidP="00C973D3">
    <w:pPr>
      <w:tabs>
        <w:tab w:val="left" w:pos="6379"/>
        <w:tab w:val="left" w:pos="8789"/>
      </w:tabs>
      <w:spacing w:before="0"/>
      <w:rPr>
        <w:rFonts w:ascii="Arial Narrow" w:hAnsi="Arial Narrow"/>
        <w:b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.85pt;margin-top:-10.75pt;width:461.6pt;height:0;z-index:251660288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 xml:space="preserve">Version 1: January 2015 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</w:t>
    </w:r>
    <w:r>
      <w:rPr>
        <w:rFonts w:ascii="Arial Narrow" w:hAnsi="Arial Narrow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C6" w:rsidRPr="00C973D3" w:rsidRDefault="00C973D3" w:rsidP="00C973D3">
    <w:pPr>
      <w:tabs>
        <w:tab w:val="left" w:pos="6379"/>
        <w:tab w:val="left" w:pos="8789"/>
      </w:tabs>
      <w:spacing w:before="0"/>
      <w:rPr>
        <w:rFonts w:ascii="Arial Narrow" w:hAnsi="Arial Narrow"/>
        <w:b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2" type="#_x0000_t32" style="position:absolute;margin-left:-.85pt;margin-top:-10.75pt;width:461.6pt;height:0;z-index:251662336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 xml:space="preserve">Version 1: January 2015 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D0" w:rsidRDefault="000018D0" w:rsidP="002968F5">
      <w:pPr>
        <w:spacing w:before="0"/>
      </w:pPr>
      <w:r>
        <w:separator/>
      </w:r>
    </w:p>
  </w:footnote>
  <w:footnote w:type="continuationSeparator" w:id="0">
    <w:p w:rsidR="000018D0" w:rsidRDefault="000018D0" w:rsidP="002968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F5" w:rsidRPr="00CE4CDF" w:rsidRDefault="00995CF3" w:rsidP="00CE4CDF">
    <w:pPr>
      <w:spacing w:before="0"/>
      <w:jc w:val="center"/>
      <w:rPr>
        <w:rFonts w:ascii="Arial Narrow" w:hAnsi="Arial Narrow" w:cs="Arial"/>
        <w:color w:val="006600"/>
        <w:szCs w:val="24"/>
      </w:rPr>
    </w:pPr>
    <w:r>
      <w:rPr>
        <w:rFonts w:ascii="Arial Narrow" w:hAnsi="Arial Narrow" w:cs="Arial"/>
        <w:szCs w:val="24"/>
      </w:rPr>
      <w:t>Working safely</w:t>
    </w:r>
    <w:r w:rsidR="00F65CF5">
      <w:rPr>
        <w:rFonts w:ascii="Arial Narrow" w:hAnsi="Arial Narrow" w:cs="Arial"/>
        <w:szCs w:val="24"/>
      </w:rPr>
      <w:t xml:space="preserve"> </w:t>
    </w:r>
    <w:r w:rsidR="00A679AB">
      <w:rPr>
        <w:rFonts w:ascii="Arial Narrow" w:hAnsi="Arial Narrow" w:cs="Arial"/>
        <w:szCs w:val="24"/>
      </w:rPr>
      <w:t xml:space="preserve">– Section </w:t>
    </w:r>
    <w:r w:rsidR="00DF41C6">
      <w:rPr>
        <w:rFonts w:ascii="Arial Narrow" w:hAnsi="Arial Narrow" w:cs="Arial"/>
        <w:szCs w:val="24"/>
      </w:rPr>
      <w:t>1</w:t>
    </w:r>
    <w:r w:rsidR="00A679AB">
      <w:rPr>
        <w:rFonts w:ascii="Arial Narrow" w:hAnsi="Arial Narrow" w:cs="Arial"/>
        <w:szCs w:val="24"/>
      </w:rPr>
      <w:t xml:space="preserve"> Assignment: </w:t>
    </w:r>
    <w:r>
      <w:rPr>
        <w:rFonts w:ascii="Arial Narrow" w:hAnsi="Arial Narrow" w:cs="Arial"/>
        <w:szCs w:val="24"/>
      </w:rPr>
      <w:t>Safety policies and procedures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D6" w:rsidRPr="00F85AD6" w:rsidRDefault="003A7312" w:rsidP="00F85AD6">
    <w:pPr>
      <w:spacing w:after="240"/>
      <w:rPr>
        <w:rFonts w:ascii="Arial Black" w:hAnsi="Arial Black" w:cs="Arial"/>
        <w:b/>
        <w:color w:val="006600"/>
        <w:sz w:val="32"/>
        <w:szCs w:val="32"/>
      </w:rPr>
    </w:pPr>
    <w:r>
      <w:rPr>
        <w:rFonts w:ascii="Arial Black" w:hAnsi="Arial Black" w:cs="Arial"/>
        <w:b/>
        <w:sz w:val="32"/>
        <w:szCs w:val="32"/>
      </w:rPr>
      <w:t>Working safely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578"/>
    <w:multiLevelType w:val="hybridMultilevel"/>
    <w:tmpl w:val="5616247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02767C"/>
    <w:multiLevelType w:val="hybridMultilevel"/>
    <w:tmpl w:val="A63A72FC"/>
    <w:lvl w:ilvl="0" w:tplc="CEC038B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D42D3"/>
    <w:multiLevelType w:val="hybridMultilevel"/>
    <w:tmpl w:val="AA587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10624"/>
    <w:multiLevelType w:val="hybridMultilevel"/>
    <w:tmpl w:val="6A1421CC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228C9"/>
    <w:multiLevelType w:val="hybridMultilevel"/>
    <w:tmpl w:val="B3544FF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E24A72"/>
    <w:multiLevelType w:val="hybridMultilevel"/>
    <w:tmpl w:val="27729B18"/>
    <w:lvl w:ilvl="0" w:tplc="B0AAF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7257B"/>
    <w:multiLevelType w:val="hybridMultilevel"/>
    <w:tmpl w:val="36167898"/>
    <w:lvl w:ilvl="0" w:tplc="FDD68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555D4"/>
    <w:multiLevelType w:val="hybridMultilevel"/>
    <w:tmpl w:val="B6F0B1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0454B"/>
    <w:multiLevelType w:val="hybridMultilevel"/>
    <w:tmpl w:val="D74AC6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87975"/>
    <w:multiLevelType w:val="hybridMultilevel"/>
    <w:tmpl w:val="802A5FAE"/>
    <w:lvl w:ilvl="0" w:tplc="549401D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F2647"/>
    <w:multiLevelType w:val="hybridMultilevel"/>
    <w:tmpl w:val="67A23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132A5"/>
    <w:multiLevelType w:val="hybridMultilevel"/>
    <w:tmpl w:val="3850CB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  <w:lvlOverride w:ilvl="0">
      <w:startOverride w:val="2"/>
    </w:lvlOverride>
  </w:num>
  <w:num w:numId="14">
    <w:abstractNumId w:val="9"/>
    <w:lvlOverride w:ilvl="0">
      <w:startOverride w:val="3"/>
    </w:lvlOverride>
  </w:num>
  <w:num w:numId="15">
    <w:abstractNumId w:val="9"/>
    <w:lvlOverride w:ilvl="0">
      <w:startOverride w:val="4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  <o:r id="V:Rule2" type="connector" idref="#_x0000_s51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0F8B"/>
    <w:rsid w:val="000018D0"/>
    <w:rsid w:val="00051EEE"/>
    <w:rsid w:val="00125DED"/>
    <w:rsid w:val="00183E05"/>
    <w:rsid w:val="00192F05"/>
    <w:rsid w:val="00281D12"/>
    <w:rsid w:val="002968F5"/>
    <w:rsid w:val="002D2ED3"/>
    <w:rsid w:val="00355D3E"/>
    <w:rsid w:val="003A7312"/>
    <w:rsid w:val="003D4DB5"/>
    <w:rsid w:val="004064EF"/>
    <w:rsid w:val="00614A87"/>
    <w:rsid w:val="00633F42"/>
    <w:rsid w:val="006650E0"/>
    <w:rsid w:val="00693AFA"/>
    <w:rsid w:val="006F303C"/>
    <w:rsid w:val="00740EA0"/>
    <w:rsid w:val="007B7AD1"/>
    <w:rsid w:val="007D6B46"/>
    <w:rsid w:val="00935893"/>
    <w:rsid w:val="00995CF3"/>
    <w:rsid w:val="009F6F73"/>
    <w:rsid w:val="00A679AB"/>
    <w:rsid w:val="00B30AE5"/>
    <w:rsid w:val="00B62472"/>
    <w:rsid w:val="00BC0F8B"/>
    <w:rsid w:val="00C67F6C"/>
    <w:rsid w:val="00C973D3"/>
    <w:rsid w:val="00CE4CDF"/>
    <w:rsid w:val="00D666E6"/>
    <w:rsid w:val="00DA1C0B"/>
    <w:rsid w:val="00DF41C6"/>
    <w:rsid w:val="00F134C4"/>
    <w:rsid w:val="00F2000A"/>
    <w:rsid w:val="00F34D20"/>
    <w:rsid w:val="00F409B0"/>
    <w:rsid w:val="00F53257"/>
    <w:rsid w:val="00F65CF5"/>
    <w:rsid w:val="00F8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D6"/>
    <w:pPr>
      <w:spacing w:before="24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6C"/>
    <w:pPr>
      <w:keepNext/>
      <w:keepLines/>
      <w:spacing w:after="360"/>
      <w:outlineLvl w:val="0"/>
    </w:pPr>
    <w:rPr>
      <w:rFonts w:eastAsia="Times New Roman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F6C"/>
    <w:pPr>
      <w:spacing w:after="240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AD6"/>
    <w:pPr>
      <w:keepNext/>
      <w:spacing w:before="480" w:after="240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6C"/>
    <w:rPr>
      <w:rFonts w:ascii="Arial" w:eastAsia="Times New Roman" w:hAnsi="Arial" w:cs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67F6C"/>
    <w:rPr>
      <w:rFonts w:ascii="Arial" w:hAnsi="Arial" w:cs="Arial"/>
      <w:b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5AD6"/>
    <w:rPr>
      <w:rFonts w:ascii="Arial" w:eastAsia="Times New Roman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693AFA"/>
    <w:pPr>
      <w:numPr>
        <w:numId w:val="5"/>
      </w:numPr>
      <w:spacing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83E0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table" w:styleId="TableGrid">
    <w:name w:val="Table Grid"/>
    <w:basedOn w:val="TableNormal"/>
    <w:uiPriority w:val="59"/>
    <w:rsid w:val="0069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064EF"/>
    <w:pPr>
      <w:spacing w:before="120" w:after="120"/>
    </w:pPr>
    <w:rPr>
      <w:rFonts w:ascii="Arial" w:hAnsi="Arial" w:cs="Arial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64E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F65CF5"/>
    <w:rPr>
      <w:rFonts w:ascii="Arial Narrow" w:hAnsi="Arial Narrow" w:hint="default"/>
      <w:b/>
      <w:bCs w:val="0"/>
    </w:rPr>
  </w:style>
  <w:style w:type="paragraph" w:customStyle="1" w:styleId="Style">
    <w:name w:val="Style"/>
    <w:rsid w:val="00051E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1259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 Training</dc:creator>
  <cp:lastModifiedBy>Kath</cp:lastModifiedBy>
  <cp:revision>3</cp:revision>
  <dcterms:created xsi:type="dcterms:W3CDTF">2015-01-21T04:12:00Z</dcterms:created>
  <dcterms:modified xsi:type="dcterms:W3CDTF">2015-01-21T04:13:00Z</dcterms:modified>
</cp:coreProperties>
</file>